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7B2DB" w14:textId="02E0E7CF" w:rsidR="001C14B8" w:rsidRPr="00685EE7" w:rsidRDefault="00076BA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上海市</w:t>
      </w:r>
      <w:r w:rsidR="001C14B8" w:rsidRPr="00685EE7">
        <w:rPr>
          <w:rFonts w:hint="eastAsia"/>
          <w:sz w:val="28"/>
          <w:szCs w:val="28"/>
        </w:rPr>
        <w:t>浦东新区规划和自然资源局</w:t>
      </w:r>
      <w:r w:rsidR="001C14B8" w:rsidRPr="00685EE7">
        <w:rPr>
          <w:rFonts w:hint="eastAsia"/>
          <w:sz w:val="28"/>
          <w:szCs w:val="28"/>
        </w:rPr>
        <w:t>p</w:t>
      </w:r>
      <w:r w:rsidR="001C14B8" w:rsidRPr="00685EE7">
        <w:rPr>
          <w:sz w:val="28"/>
          <w:szCs w:val="28"/>
        </w:rPr>
        <w:t>u</w:t>
      </w:r>
      <w:r w:rsidR="001C14B8" w:rsidRPr="00685EE7">
        <w:rPr>
          <w:rFonts w:hint="eastAsia"/>
          <w:sz w:val="28"/>
          <w:szCs w:val="28"/>
        </w:rPr>
        <w:t>dong</w:t>
      </w:r>
      <w:r w:rsidR="001C14B8" w:rsidRPr="00685EE7">
        <w:rPr>
          <w:sz w:val="28"/>
          <w:szCs w:val="28"/>
        </w:rPr>
        <w:t>.gov.cn</w:t>
      </w:r>
      <w:r w:rsidR="00685EE7" w:rsidRPr="00685EE7">
        <w:rPr>
          <w:sz w:val="28"/>
          <w:szCs w:val="28"/>
        </w:rPr>
        <w:t xml:space="preserve"> (2019/5/16),  </w:t>
      </w:r>
      <w:r w:rsidR="001C14B8" w:rsidRPr="00685EE7">
        <w:rPr>
          <w:rFonts w:hint="eastAsia"/>
          <w:sz w:val="28"/>
          <w:szCs w:val="28"/>
        </w:rPr>
        <w:t>补充公示，截屏</w:t>
      </w:r>
      <w:r w:rsidR="001C14B8" w:rsidRPr="00685EE7">
        <w:rPr>
          <w:rFonts w:hint="eastAsia"/>
          <w:sz w:val="28"/>
          <w:szCs w:val="28"/>
        </w:rPr>
        <w:t>1</w:t>
      </w:r>
      <w:r w:rsidR="001C14B8" w:rsidRPr="00685EE7">
        <w:rPr>
          <w:rFonts w:hint="eastAsia"/>
          <w:sz w:val="28"/>
          <w:szCs w:val="28"/>
        </w:rPr>
        <w:t>，</w:t>
      </w:r>
      <w:r w:rsidR="001C14B8" w:rsidRPr="00685EE7">
        <w:rPr>
          <w:rFonts w:hint="eastAsia"/>
          <w:sz w:val="28"/>
          <w:szCs w:val="28"/>
        </w:rPr>
        <w:t>2</w:t>
      </w:r>
      <w:r w:rsidR="001C14B8" w:rsidRPr="00685EE7">
        <w:rPr>
          <w:rFonts w:hint="eastAsia"/>
          <w:sz w:val="28"/>
          <w:szCs w:val="28"/>
        </w:rPr>
        <w:t>，</w:t>
      </w:r>
      <w:r w:rsidR="001C14B8" w:rsidRPr="00685EE7">
        <w:rPr>
          <w:rFonts w:hint="eastAsia"/>
          <w:sz w:val="28"/>
          <w:szCs w:val="28"/>
        </w:rPr>
        <w:t>3</w:t>
      </w:r>
    </w:p>
    <w:p w14:paraId="5A96B859" w14:textId="48B73998" w:rsidR="005A458C" w:rsidRDefault="005A458C">
      <w:r>
        <w:rPr>
          <w:noProof/>
        </w:rPr>
        <w:drawing>
          <wp:inline distT="0" distB="0" distL="0" distR="0" wp14:anchorId="47292C07" wp14:editId="0A860EB2">
            <wp:extent cx="7252088" cy="4856309"/>
            <wp:effectExtent l="0" t="0" r="635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6077" cy="486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A2BD" w14:textId="53EE72C4" w:rsidR="005A458C" w:rsidRDefault="005A458C"/>
    <w:p w14:paraId="19CC4D2E" w14:textId="0D787A92" w:rsidR="005A458C" w:rsidRDefault="005A458C">
      <w:r>
        <w:rPr>
          <w:noProof/>
        </w:rPr>
        <w:lastRenderedPageBreak/>
        <w:drawing>
          <wp:inline distT="0" distB="0" distL="0" distR="0" wp14:anchorId="690A6C43" wp14:editId="4996450F">
            <wp:extent cx="7080897" cy="45720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5659" cy="45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73CF6" w14:textId="77777777" w:rsidR="001C14B8" w:rsidRDefault="001C14B8">
      <w:r>
        <w:rPr>
          <w:rFonts w:hint="eastAsia"/>
        </w:rPr>
        <w:t>3</w:t>
      </w:r>
      <w:hyperlink r:id="rId9" w:history="1">
        <w:r>
          <w:rPr>
            <w:rFonts w:ascii="Songti SC Regular" w:eastAsia="Songti SC Regular" w:cs="Songti SC Regular" w:hint="eastAsia"/>
            <w:color w:val="0E73C0"/>
            <w:kern w:val="0"/>
            <w:sz w:val="28"/>
            <w:szCs w:val="28"/>
          </w:rPr>
          <w:t>公示内容</w:t>
        </w:r>
        <w:r>
          <w:rPr>
            <w:rFonts w:ascii="Songti SC Regular" w:eastAsia="Songti SC Regular" w:cs="Songti SC Regular"/>
            <w:color w:val="0E73C0"/>
            <w:kern w:val="0"/>
            <w:sz w:val="28"/>
            <w:szCs w:val="28"/>
          </w:rPr>
          <w:t>-ES2(1)</w:t>
        </w:r>
        <w:r>
          <w:rPr>
            <w:rFonts w:ascii="Songti SC Regular" w:eastAsia="Songti SC Regular" w:cs="Songti SC Regular" w:hint="eastAsia"/>
            <w:color w:val="0E73C0"/>
            <w:kern w:val="0"/>
            <w:sz w:val="28"/>
            <w:szCs w:val="28"/>
          </w:rPr>
          <w:t>原普适图则</w:t>
        </w:r>
        <w:r>
          <w:rPr>
            <w:rFonts w:ascii="Songti SC Regular" w:eastAsia="Songti SC Regular" w:cs="Songti SC Regular"/>
            <w:color w:val="0E73C0"/>
            <w:kern w:val="0"/>
            <w:sz w:val="28"/>
            <w:szCs w:val="28"/>
          </w:rPr>
          <w:t>.jpg</w:t>
        </w:r>
      </w:hyperlink>
      <w:r>
        <w:rPr>
          <w:rFonts w:ascii="Songti SC Regular" w:eastAsia="Songti SC Regular" w:cs="Times New Roman" w:hint="eastAsia"/>
          <w:kern w:val="0"/>
        </w:rPr>
        <w:t>截屏</w:t>
      </w:r>
    </w:p>
    <w:p w14:paraId="184A9A10" w14:textId="77777777" w:rsidR="001C14B8" w:rsidRDefault="001C14B8">
      <w:r>
        <w:rPr>
          <w:noProof/>
        </w:rPr>
        <w:lastRenderedPageBreak/>
        <w:drawing>
          <wp:inline distT="0" distB="0" distL="0" distR="0" wp14:anchorId="3AD9AABB" wp14:editId="498C94AF">
            <wp:extent cx="6563801" cy="4756608"/>
            <wp:effectExtent l="0" t="0" r="889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198" cy="476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105127C" w14:textId="77777777" w:rsidR="001C14B8" w:rsidRDefault="001C14B8">
      <w:pPr>
        <w:rPr>
          <w:rFonts w:ascii="Songti SC Regular" w:eastAsia="Songti SC Regular" w:cs="Times New Roman"/>
          <w:kern w:val="0"/>
        </w:rPr>
      </w:pPr>
      <w:r>
        <w:rPr>
          <w:rFonts w:hint="eastAsia"/>
        </w:rPr>
        <w:t xml:space="preserve">4. </w:t>
      </w:r>
      <w:hyperlink r:id="rId11" w:history="1">
        <w:r>
          <w:rPr>
            <w:rFonts w:ascii="Songti SC Regular" w:eastAsia="Songti SC Regular" w:cs="Songti SC Regular" w:hint="eastAsia"/>
            <w:color w:val="0E73C0"/>
            <w:kern w:val="0"/>
            <w:sz w:val="28"/>
            <w:szCs w:val="28"/>
          </w:rPr>
          <w:t>公示内容</w:t>
        </w:r>
        <w:r>
          <w:rPr>
            <w:rFonts w:ascii="Songti SC Regular" w:eastAsia="Songti SC Regular" w:cs="Songti SC Regular"/>
            <w:color w:val="0E73C0"/>
            <w:kern w:val="0"/>
            <w:sz w:val="28"/>
            <w:szCs w:val="28"/>
          </w:rPr>
          <w:t>-ES2(2)</w:t>
        </w:r>
        <w:r>
          <w:rPr>
            <w:rFonts w:ascii="Songti SC Regular" w:eastAsia="Songti SC Regular" w:cs="Songti SC Regular" w:hint="eastAsia"/>
            <w:color w:val="0E73C0"/>
            <w:kern w:val="0"/>
            <w:sz w:val="28"/>
            <w:szCs w:val="28"/>
          </w:rPr>
          <w:t>调整普适图则</w:t>
        </w:r>
        <w:r>
          <w:rPr>
            <w:rFonts w:ascii="Songti SC Regular" w:eastAsia="Songti SC Regular" w:cs="Songti SC Regular"/>
            <w:color w:val="0E73C0"/>
            <w:kern w:val="0"/>
            <w:sz w:val="28"/>
            <w:szCs w:val="28"/>
          </w:rPr>
          <w:t>.jpg</w:t>
        </w:r>
      </w:hyperlink>
      <w:r>
        <w:rPr>
          <w:rFonts w:ascii="Songti SC Regular" w:eastAsia="Songti SC Regular" w:cs="Times New Roman" w:hint="eastAsia"/>
          <w:kern w:val="0"/>
        </w:rPr>
        <w:t>截屏</w:t>
      </w:r>
    </w:p>
    <w:p w14:paraId="7C0A18ED" w14:textId="7E972005" w:rsidR="000F515C" w:rsidRDefault="000F515C">
      <w:pPr>
        <w:rPr>
          <w:rFonts w:ascii="Songti SC Regular" w:eastAsia="Songti SC Regular" w:cs="Times New Roman"/>
          <w:kern w:val="0"/>
        </w:rPr>
      </w:pPr>
      <w:r>
        <w:rPr>
          <w:rFonts w:ascii="Songti SC Regular" w:eastAsia="Songti SC Regular" w:cs="Times New Roman"/>
          <w:noProof/>
          <w:kern w:val="0"/>
        </w:rPr>
        <w:lastRenderedPageBreak/>
        <w:drawing>
          <wp:inline distT="0" distB="0" distL="0" distR="0" wp14:anchorId="3C0CADC0" wp14:editId="347E87C6">
            <wp:extent cx="9342603" cy="6096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689" cy="609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462F9" w14:textId="77777777" w:rsidR="000B71F8" w:rsidRDefault="000B71F8">
      <w:r>
        <w:rPr>
          <w:rFonts w:hint="eastAsia"/>
        </w:rPr>
        <w:t>用地汇总对比表截屏</w:t>
      </w:r>
    </w:p>
    <w:p w14:paraId="7945DBBF" w14:textId="77777777" w:rsidR="000B71F8" w:rsidRDefault="000B71F8">
      <w:r>
        <w:rPr>
          <w:noProof/>
        </w:rPr>
        <w:lastRenderedPageBreak/>
        <w:drawing>
          <wp:inline distT="0" distB="0" distL="0" distR="0" wp14:anchorId="2EDE11FB" wp14:editId="6AFE04DB">
            <wp:extent cx="10080905" cy="63341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6512" cy="633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4066" w14:textId="77777777" w:rsidR="000B71F8" w:rsidRDefault="000B71F8">
      <w:r>
        <w:rPr>
          <w:rFonts w:hint="eastAsia"/>
        </w:rPr>
        <w:t>截屏地块控制指标</w:t>
      </w:r>
    </w:p>
    <w:p w14:paraId="18DA606C" w14:textId="6A8F7720" w:rsidR="000B71F8" w:rsidRDefault="000B71F8">
      <w:r>
        <w:rPr>
          <w:noProof/>
        </w:rPr>
        <w:lastRenderedPageBreak/>
        <w:drawing>
          <wp:inline distT="0" distB="0" distL="0" distR="0" wp14:anchorId="65070D9B" wp14:editId="6B291D1E">
            <wp:extent cx="9871881" cy="62103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8181" cy="621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E122" w14:textId="77777777" w:rsidR="000B71F8" w:rsidRDefault="000B71F8">
      <w:r>
        <w:rPr>
          <w:rFonts w:hint="eastAsia"/>
        </w:rPr>
        <w:t>指标</w:t>
      </w:r>
      <w:r>
        <w:rPr>
          <w:rFonts w:hint="eastAsia"/>
        </w:rPr>
        <w:t>2</w:t>
      </w:r>
    </w:p>
    <w:p w14:paraId="5DEE6951" w14:textId="32C6FE55" w:rsidR="00A27A8A" w:rsidRDefault="00A27A8A">
      <w:r>
        <w:rPr>
          <w:noProof/>
        </w:rPr>
        <w:lastRenderedPageBreak/>
        <w:drawing>
          <wp:inline distT="0" distB="0" distL="0" distR="0" wp14:anchorId="4E2A5916" wp14:editId="339D39E7">
            <wp:extent cx="9620250" cy="6357308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6721" cy="636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70681" w14:textId="07926ABB" w:rsidR="00501BD2" w:rsidRDefault="00501BD2">
      <w:r>
        <w:rPr>
          <w:noProof/>
        </w:rPr>
        <w:lastRenderedPageBreak/>
        <w:drawing>
          <wp:inline distT="0" distB="0" distL="0" distR="0" wp14:anchorId="7EDD3117" wp14:editId="79A722B3">
            <wp:extent cx="9820656" cy="68580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6565" cy="686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81C40" w14:textId="317691CC" w:rsidR="006E69C2" w:rsidRDefault="006E69C2">
      <w:r>
        <w:rPr>
          <w:rFonts w:hint="eastAsia"/>
        </w:rPr>
        <w:lastRenderedPageBreak/>
        <w:t>道路红线图</w:t>
      </w:r>
    </w:p>
    <w:p w14:paraId="2CC40984" w14:textId="55D42B97" w:rsidR="006E69C2" w:rsidRDefault="006E69C2">
      <w:r>
        <w:rPr>
          <w:noProof/>
        </w:rPr>
        <w:drawing>
          <wp:inline distT="0" distB="0" distL="0" distR="0" wp14:anchorId="559884E8" wp14:editId="235BBF4D">
            <wp:extent cx="10021014" cy="6057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5979" cy="606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69C2" w:rsidSect="00312688">
      <w:pgSz w:w="16840" w:h="11900" w:orient="landscape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937465" w14:textId="77777777" w:rsidR="00995E32" w:rsidRDefault="00995E32" w:rsidP="00582F39">
      <w:r>
        <w:separator/>
      </w:r>
    </w:p>
  </w:endnote>
  <w:endnote w:type="continuationSeparator" w:id="0">
    <w:p w14:paraId="378E198C" w14:textId="77777777" w:rsidR="00995E32" w:rsidRDefault="00995E32" w:rsidP="00582F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Songti SC Regular">
    <w:altName w:val="Arial Unicode MS"/>
    <w:charset w:val="50"/>
    <w:family w:val="auto"/>
    <w:pitch w:val="variable"/>
    <w:sig w:usb0="00000000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337662" w14:textId="77777777" w:rsidR="00995E32" w:rsidRDefault="00995E32" w:rsidP="00582F39">
      <w:r>
        <w:separator/>
      </w:r>
    </w:p>
  </w:footnote>
  <w:footnote w:type="continuationSeparator" w:id="0">
    <w:p w14:paraId="409D81E5" w14:textId="77777777" w:rsidR="00995E32" w:rsidRDefault="00995E32" w:rsidP="00582F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14B8"/>
    <w:rsid w:val="0004277E"/>
    <w:rsid w:val="00076BA9"/>
    <w:rsid w:val="000B71F8"/>
    <w:rsid w:val="000F515C"/>
    <w:rsid w:val="001C14B8"/>
    <w:rsid w:val="00312688"/>
    <w:rsid w:val="00390679"/>
    <w:rsid w:val="00501BD2"/>
    <w:rsid w:val="00582F39"/>
    <w:rsid w:val="005A458C"/>
    <w:rsid w:val="005B1F81"/>
    <w:rsid w:val="00685EE7"/>
    <w:rsid w:val="006E69C2"/>
    <w:rsid w:val="00995E32"/>
    <w:rsid w:val="00A27A8A"/>
    <w:rsid w:val="00BB7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5E20484"/>
  <w14:defaultImageDpi w14:val="300"/>
  <w15:docId w15:val="{1755EDE7-8123-4195-BEF0-F9EB99983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C14B8"/>
    <w:rPr>
      <w:rFonts w:ascii="Lucida Grande" w:hAnsi="Lucida Grande" w:cs="Lucida Grande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1C14B8"/>
    <w:rPr>
      <w:rFonts w:ascii="Lucida Grande" w:hAnsi="Lucida Grande" w:cs="Lucida Grande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582F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82F3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82F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82F3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www.pudong.gov.cn/gtj/Upload/UploadFile/2016/10/20161014224822962002.jpg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pudong.gov.cn/gtj/Upload/UploadFile/2016/10/20161014224804683001.jpg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C36AE-883B-430D-B48E-82F0E785F4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9</Pages>
  <Words>51</Words>
  <Characters>296</Characters>
  <Application>Microsoft Office Word</Application>
  <DocSecurity>0</DocSecurity>
  <Lines>2</Lines>
  <Paragraphs>1</Paragraphs>
  <ScaleCrop>false</ScaleCrop>
  <Manager/>
  <Company/>
  <LinksUpToDate>false</LinksUpToDate>
  <CharactersWithSpaces>346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`</dc:creator>
  <cp:keywords/>
  <dc:description/>
  <cp:lastModifiedBy>ZhouHao</cp:lastModifiedBy>
  <cp:revision>6</cp:revision>
  <dcterms:created xsi:type="dcterms:W3CDTF">2020-09-02T23:27:00Z</dcterms:created>
  <dcterms:modified xsi:type="dcterms:W3CDTF">2021-01-20T08:01:00Z</dcterms:modified>
  <cp:category/>
</cp:coreProperties>
</file>